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478C" w14:textId="27F14AF3" w:rsidR="00916FD1" w:rsidRPr="008945EF" w:rsidRDefault="0089770F">
      <w:pPr>
        <w:rPr>
          <w:rFonts w:ascii="Times New Roman" w:hAnsi="Times New Roman" w:cs="Times New Roman"/>
          <w:sz w:val="24"/>
          <w:szCs w:val="24"/>
        </w:rPr>
      </w:pPr>
      <w:r w:rsidRPr="008945EF">
        <w:rPr>
          <w:rFonts w:ascii="Times New Roman" w:hAnsi="Times New Roman" w:cs="Times New Roman"/>
          <w:sz w:val="24"/>
          <w:szCs w:val="24"/>
        </w:rPr>
        <w:t xml:space="preserve">We use the </w:t>
      </w:r>
      <w:r w:rsidR="0092712B" w:rsidRPr="008945EF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 w:rsidRPr="008945EF">
        <w:rPr>
          <w:rFonts w:ascii="Times New Roman" w:hAnsi="Times New Roman" w:cs="Times New Roman"/>
          <w:sz w:val="24"/>
          <w:szCs w:val="24"/>
        </w:rPr>
        <w:t>(2010)</w:t>
      </w:r>
      <w:r w:rsidRPr="008945EF">
        <w:rPr>
          <w:rFonts w:ascii="Times New Roman" w:hAnsi="Times New Roman" w:cs="Times New Roman"/>
          <w:sz w:val="24"/>
          <w:szCs w:val="24"/>
        </w:rPr>
        <w:t xml:space="preserve"> to format references.</w:t>
      </w:r>
    </w:p>
    <w:p w14:paraId="69F60DD0" w14:textId="5AFC8B73" w:rsidR="0092712B" w:rsidRPr="008945EF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8945EF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 w:rsidRPr="008945EF">
        <w:rPr>
          <w:rFonts w:ascii="Times New Roman" w:hAnsi="Times New Roman" w:cs="Times New Roman"/>
          <w:sz w:val="24"/>
          <w:szCs w:val="24"/>
        </w:rPr>
        <w:t xml:space="preserve"> </w:t>
      </w:r>
      <w:r w:rsidR="0092712B" w:rsidRPr="008945EF">
        <w:rPr>
          <w:rFonts w:ascii="Times New Roman" w:hAnsi="Times New Roman" w:cs="Times New Roman"/>
          <w:b/>
          <w:bCs/>
          <w:sz w:val="24"/>
          <w:szCs w:val="24"/>
        </w:rPr>
        <w:t>https://guides.library.uq.edu.au/referencing/apa6/about</w:t>
      </w:r>
      <w:r w:rsidR="001E1011" w:rsidRPr="008945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Pr="008945EF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5EF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 w:rsidRPr="008945E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OF BIBLIOGRAPHIC DESCRIPTION IN THE LIST OF CITED REFERENCES </w:t>
      </w:r>
      <w:r w:rsidRPr="008945E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IN A SCIENTIFIC ARTICLE </w:t>
      </w:r>
      <w:r w:rsidR="00BE6CFE" w:rsidRPr="008945EF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based on the APA </w:t>
      </w:r>
      <w:r w:rsidR="00BE6CFE" w:rsidRPr="008945EF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r w:rsidR="00BE6CFE" w:rsidRPr="008945EF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 Manual (American Psychological Association).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8945EF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8945EF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8945EF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Source </w:t>
            </w:r>
            <w:r w:rsidR="00B724D7" w:rsidRPr="008945EF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8945EF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Examples of Bibliographic Description</w:t>
            </w:r>
          </w:p>
        </w:tc>
      </w:tr>
      <w:tr w:rsidR="00DC24C2" w:rsidRPr="008945EF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8945EF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8945EF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One </w:t>
            </w:r>
            <w:r w:rsidR="00B724D7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7B204E17" w14:textId="73D1210D" w:rsidR="00D949B8" w:rsidRDefault="00D949B8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Feix, T. (2021). </w:t>
            </w:r>
            <w:r w:rsidRPr="00D949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Valuing digital business designs and platforms: An integrated strategic and financial valuation framework</w:t>
            </w: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. Cham: Springer. </w:t>
            </w:r>
            <w:hyperlink r:id="rId8" w:history="1">
              <w:r w:rsidRPr="00D949B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10.1007/978-3-030-83632-0</w:t>
              </w:r>
            </w:hyperlink>
            <w:r w:rsidRPr="00D94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FF4207" w14:textId="7F93C7B4" w:rsidR="00125241" w:rsidRPr="008945EF" w:rsidRDefault="008F58C3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8C3">
              <w:rPr>
                <w:rFonts w:ascii="Times New Roman" w:hAnsi="Times New Roman" w:cs="Times New Roman"/>
                <w:sz w:val="24"/>
                <w:szCs w:val="24"/>
              </w:rPr>
              <w:t xml:space="preserve">Morabito, V. (2022). </w:t>
            </w:r>
            <w:hyperlink r:id="rId9" w:history="1">
              <w:r w:rsidRPr="008F58C3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Digital entrepreneurship: Management, systems and practice</w:t>
              </w:r>
            </w:hyperlink>
            <w:r w:rsidRPr="008F58C3">
              <w:rPr>
                <w:rFonts w:ascii="Times New Roman" w:hAnsi="Times New Roman" w:cs="Times New Roman"/>
                <w:sz w:val="24"/>
                <w:szCs w:val="24"/>
              </w:rPr>
              <w:t>. Cambridge: Cambridge University Press.</w:t>
            </w:r>
          </w:p>
        </w:tc>
      </w:tr>
      <w:tr w:rsidR="00125241" w:rsidRPr="008945EF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8945E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8945E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Two </w:t>
            </w:r>
            <w:r w:rsidR="00321711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="00B724D7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Three Authors</w:t>
            </w:r>
          </w:p>
        </w:tc>
        <w:tc>
          <w:tcPr>
            <w:tcW w:w="7840" w:type="dxa"/>
          </w:tcPr>
          <w:p w14:paraId="4BF7E1EC" w14:textId="5109ADD0" w:rsidR="008C456F" w:rsidRPr="008945EF" w:rsidRDefault="00D949B8" w:rsidP="008C456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Kattel, R., Drechsler, W., &amp; Karo, E. (2022). </w:t>
            </w:r>
            <w:hyperlink r:id="rId10" w:history="1">
              <w:r w:rsidRPr="00D949B8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How to make an entrepreneurial state: Why innovation needs bureaucracy</w:t>
              </w:r>
            </w:hyperlink>
            <w:r w:rsidRPr="00D949B8">
              <w:rPr>
                <w:rFonts w:ascii="Times New Roman" w:hAnsi="Times New Roman" w:cs="Times New Roman"/>
                <w:sz w:val="24"/>
                <w:szCs w:val="24"/>
              </w:rPr>
              <w:t>. New Haven: Yale University Press</w:t>
            </w:r>
            <w:r w:rsidR="00694BBD" w:rsidRPr="008945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8F5871A" w14:textId="36666C59" w:rsidR="00321711" w:rsidRPr="008945EF" w:rsidRDefault="00D949B8" w:rsidP="008C456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Tsai, C.-H., &amp; Peng, K.-J. (2023). </w:t>
            </w:r>
            <w:r w:rsidRPr="00D949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Regulating open banking: Comparative analysis of the EU, the UK and Taiwan</w:t>
            </w: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. New York: Routledge. </w:t>
            </w:r>
            <w:hyperlink r:id="rId11" w:history="1">
              <w:r w:rsidRPr="00D949B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10.4324/9781003126324</w:t>
              </w:r>
            </w:hyperlink>
            <w:r w:rsidR="00B34CD0" w:rsidRPr="008945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125241" w:rsidRPr="008945EF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8945E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8945EF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Four</w:t>
            </w:r>
            <w:r w:rsidR="00125241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</w:t>
            </w:r>
            <w:r w:rsidR="00B724D7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 Authors</w:t>
            </w:r>
          </w:p>
        </w:tc>
        <w:tc>
          <w:tcPr>
            <w:tcW w:w="7840" w:type="dxa"/>
          </w:tcPr>
          <w:p w14:paraId="0D5FAF68" w14:textId="7142CFBA" w:rsidR="002B2985" w:rsidRPr="008945EF" w:rsidRDefault="00C956FA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5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Wheelen, T.L., Hunger, J.D., Hoffman, A.N., &amp; Bamford, C.E. (2023). </w:t>
            </w:r>
            <w:hyperlink r:id="rId12" w:history="1">
              <w:r w:rsidRPr="00C956FA">
                <w:rPr>
                  <w:rStyle w:val="a6"/>
                  <w:rFonts w:ascii="Times New Roman" w:hAnsi="Times New Roman" w:cs="Times New Roman"/>
                  <w:i/>
                  <w:iCs/>
                  <w:spacing w:val="-2"/>
                  <w:sz w:val="24"/>
                  <w:szCs w:val="24"/>
                </w:rPr>
                <w:t>Strategic management and business policy: Globalization, innovation, and sustainability</w:t>
              </w:r>
            </w:hyperlink>
            <w:r w:rsidRPr="00C95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(16</w:t>
            </w:r>
            <w:r w:rsidRPr="00C956FA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th</w:t>
            </w:r>
            <w:r w:rsidRPr="00C95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ed.). Harlow: Pearson</w:t>
            </w:r>
            <w:r w:rsidR="002B2985" w:rsidRPr="00894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  <w:p w14:paraId="5BE72E0B" w14:textId="231F0BE3" w:rsidR="00125241" w:rsidRPr="008945EF" w:rsidRDefault="00C956FA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5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Kudaikulov, M.K., Rassadina, A.K., Khubiev, K.A., Asanov, T.A., Ismailokhunova, A.M., Borisenko, N.A., Guseva, Yu.V., Khartsenberg, A., &amp; Kumskov, G.V. (2023). </w:t>
            </w:r>
            <w:hyperlink r:id="rId13" w:history="1">
              <w:r w:rsidRPr="00C956FA">
                <w:rPr>
                  <w:rStyle w:val="a6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</w:rPr>
                <w:t>Industrial policy under technological constraints in the Kyrgyz Republic</w:t>
              </w:r>
            </w:hyperlink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. </w:t>
            </w:r>
            <w:r w:rsidRPr="00C95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Bishkek: KRSU Publishing House.</w:t>
            </w:r>
          </w:p>
        </w:tc>
      </w:tr>
      <w:tr w:rsidR="00125241" w:rsidRPr="008945EF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8945E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8945E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Edited </w:t>
            </w:r>
            <w:r w:rsidR="00B724D7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</w:t>
            </w:r>
          </w:p>
        </w:tc>
        <w:tc>
          <w:tcPr>
            <w:tcW w:w="7840" w:type="dxa"/>
          </w:tcPr>
          <w:p w14:paraId="060E488B" w14:textId="552EF08C" w:rsidR="00C956FA" w:rsidRDefault="00C956FA" w:rsidP="00D949B8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FA">
              <w:rPr>
                <w:rFonts w:ascii="Times New Roman" w:hAnsi="Times New Roman" w:cs="Times New Roman"/>
                <w:sz w:val="24"/>
                <w:szCs w:val="24"/>
              </w:rPr>
              <w:t xml:space="preserve">Almunawar, M.N., Islam, M.Z., &amp; Ordóñez de Pablos, P. (Eds.). (2022). </w:t>
            </w:r>
            <w:hyperlink r:id="rId14" w:history="1">
              <w:r w:rsidRPr="00C956FA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Digital transformation management: Challenges and futures in the Asian digital economy</w:t>
              </w:r>
            </w:hyperlink>
            <w:r w:rsidRPr="00C956FA">
              <w:rPr>
                <w:rFonts w:ascii="Times New Roman" w:hAnsi="Times New Roman" w:cs="Times New Roman"/>
                <w:sz w:val="24"/>
                <w:szCs w:val="24"/>
              </w:rPr>
              <w:t xml:space="preserve">. Abingdon: Routledge </w:t>
            </w:r>
          </w:p>
          <w:p w14:paraId="242D5921" w14:textId="5E3A8507" w:rsidR="00125241" w:rsidRPr="00D949B8" w:rsidRDefault="00D949B8" w:rsidP="00D949B8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Alexander, K., Gargantini, M., &amp; Siri, M. (Eds.). (2025). </w:t>
            </w:r>
            <w:r w:rsidRPr="00D949B8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The Cambridge handbook of EU sustainable finance: Regulation, supervision and governance</w:t>
            </w:r>
            <w:r w:rsidRPr="00D949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Cambridge: Cambridge University Press. </w:t>
            </w:r>
            <w:hyperlink r:id="rId15" w:history="1">
              <w:r w:rsidRPr="00D949B8">
                <w:rPr>
                  <w:rStyle w:val="a6"/>
                  <w:rFonts w:ascii="Times New Roman" w:hAnsi="Times New Roman" w:cs="Times New Roman"/>
                  <w:spacing w:val="-4"/>
                  <w:sz w:val="24"/>
                  <w:szCs w:val="24"/>
                </w:rPr>
                <w:t>doi: 10.1017/9781009483971</w:t>
              </w:r>
            </w:hyperlink>
            <w:r w:rsidRPr="008945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A12BAE" w:rsidRPr="008945EF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8945E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8945EF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Multi-volume </w:t>
            </w:r>
            <w:r w:rsidR="00B724D7" w:rsidRPr="00894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</w:t>
            </w:r>
          </w:p>
        </w:tc>
        <w:tc>
          <w:tcPr>
            <w:tcW w:w="7840" w:type="dxa"/>
          </w:tcPr>
          <w:p w14:paraId="26C32078" w14:textId="62B296D8" w:rsidR="00125241" w:rsidRPr="008945EF" w:rsidRDefault="00D949B8" w:rsidP="00A27624">
            <w:pPr>
              <w:pStyle w:val="a8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Thrassou, A., Vrontis, D., Efthymiou, L., Weber, Y., Shams, S.M.R., &amp; Tsoukatos, E. (Eds.). (2022). </w:t>
            </w:r>
            <w:hyperlink r:id="rId16" w:history="1">
              <w:r w:rsidRPr="00D949B8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Business advancement through technology</w:t>
              </w:r>
            </w:hyperlink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 (Vol.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>2). Cham: Palgrave Macmillan</w:t>
            </w:r>
            <w:r w:rsidR="00125241" w:rsidRPr="008945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3415CCA" w14:textId="6BD4F9E8" w:rsidR="00125241" w:rsidRPr="008945EF" w:rsidRDefault="00B05209" w:rsidP="00A5467D">
            <w:pPr>
              <w:pStyle w:val="a8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209">
              <w:rPr>
                <w:rFonts w:ascii="Times New Roman" w:hAnsi="Times New Roman" w:cs="Times New Roman"/>
                <w:sz w:val="24"/>
                <w:szCs w:val="24"/>
              </w:rPr>
              <w:t xml:space="preserve">Nelson, E. (2020). </w:t>
            </w:r>
            <w:hyperlink r:id="rId17" w:history="1">
              <w:r w:rsidRPr="00B05209">
                <w:rPr>
                  <w:rStyle w:val="a6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Milton Friedman and economic debate in the United States, 1932</w:t>
              </w:r>
              <w:r w:rsidRPr="00B05209">
                <w:rPr>
                  <w:rStyle w:val="a6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lang w:val="uk-UA"/>
                </w:rPr>
                <w:t>-</w:t>
              </w:r>
              <w:r w:rsidRPr="00B05209">
                <w:rPr>
                  <w:rStyle w:val="a6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1972</w:t>
              </w:r>
            </w:hyperlink>
            <w:r w:rsidRPr="00B05209">
              <w:rPr>
                <w:rFonts w:ascii="Times New Roman" w:hAnsi="Times New Roman" w:cs="Times New Roman"/>
                <w:sz w:val="24"/>
                <w:szCs w:val="24"/>
              </w:rPr>
              <w:t xml:space="preserve"> (Vol. 1</w:t>
            </w:r>
            <w:r w:rsidRPr="00B052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05209">
              <w:rPr>
                <w:rFonts w:ascii="Times New Roman" w:hAnsi="Times New Roman" w:cs="Times New Roman"/>
                <w:sz w:val="24"/>
                <w:szCs w:val="24"/>
              </w:rPr>
              <w:t>2). Chicago: University of Chicago Press.</w:t>
            </w:r>
          </w:p>
        </w:tc>
      </w:tr>
      <w:tr w:rsidR="00125241" w:rsidRPr="008945EF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8945E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 a </w:t>
            </w:r>
            <w:r w:rsidR="00ED324E" w:rsidRPr="008945E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048376A0" w14:textId="795B95A2" w:rsidR="00E04126" w:rsidRPr="00E04126" w:rsidRDefault="00E04126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 xml:space="preserve">Acemoglu, D., Johnson, S., &amp; Robinson, J.A. (2005). Institutions as a fundamental cause of long-run growth. In P. Aghion &amp; S.N. Durlauf (Eds.), </w:t>
            </w:r>
            <w:r w:rsidRPr="00E041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Handbook of economic growth</w:t>
            </w: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 xml:space="preserve"> (pp. 385-472). Cambridge: </w:t>
            </w: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 xml:space="preserve">National Bureau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>f Economic Research.</w:t>
            </w: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E0412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doi: 10.1016/S1574-0684(05)01006-3</w:t>
              </w:r>
            </w:hyperlink>
            <w:r w:rsidRPr="00E04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FDA463" w14:textId="015FAFDA" w:rsidR="00125241" w:rsidRPr="00E04126" w:rsidRDefault="00E04126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Tilekeyev, K. (2026). Shadow economy in Kyrgyzstan: Analyses and tackling policies. In E. Bagirzadeh &amp; O. Gokcekus (Eds.), </w:t>
            </w:r>
            <w:r w:rsidRPr="00E041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Shadow economies in Turkic Republics: Governance, institutions, trust, and policy responses</w:t>
            </w:r>
            <w:r w:rsidRPr="00E04126">
              <w:rPr>
                <w:rFonts w:ascii="Times New Roman" w:hAnsi="Times New Roman" w:cs="Times New Roman"/>
                <w:sz w:val="24"/>
                <w:szCs w:val="24"/>
              </w:rPr>
              <w:t xml:space="preserve"> (pp. 125-144). Cham: Palgrave Macmillan. </w:t>
            </w:r>
            <w:hyperlink r:id="rId19" w:history="1">
              <w:r w:rsidRPr="00E0412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10.1007/978-3-032-12872-0_5</w:t>
              </w:r>
            </w:hyperlink>
            <w:r w:rsidRPr="00E04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324E" w:rsidRPr="008945EF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8945EF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Conference </w:t>
            </w:r>
            <w:r w:rsidR="00B724D7" w:rsidRPr="008945EF">
              <w:rPr>
                <w:rFonts w:ascii="Times New Roman" w:hAnsi="Times New Roman" w:cs="Times New Roman"/>
                <w:sz w:val="24"/>
                <w:szCs w:val="24"/>
              </w:rPr>
              <w:t>Paper</w:t>
            </w:r>
          </w:p>
        </w:tc>
        <w:tc>
          <w:tcPr>
            <w:tcW w:w="7840" w:type="dxa"/>
          </w:tcPr>
          <w:p w14:paraId="5D543C1C" w14:textId="7DE1F60D" w:rsidR="008C67FB" w:rsidRPr="008C67FB" w:rsidRDefault="008C67FB" w:rsidP="00D44987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7FB">
              <w:rPr>
                <w:rFonts w:ascii="Times New Roman" w:hAnsi="Times New Roman" w:cs="Times New Roman"/>
                <w:sz w:val="24"/>
                <w:szCs w:val="24"/>
              </w:rPr>
              <w:t xml:space="preserve">Chen, X., Shi, Y., &amp; Chen, J. (2023). Digital transformation of SMEs during the COVID-19 era: Obstructive factors and pathways. In </w:t>
            </w:r>
            <w:r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Proceedings of the 2023 9</w:t>
            </w:r>
            <w:r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th</w:t>
            </w:r>
            <w:r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conference on industrial and business engineering</w:t>
            </w:r>
            <w:r w:rsidRPr="008C6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7FB">
              <w:rPr>
                <w:rFonts w:ascii="Times New Roman" w:hAnsi="Times New Roman" w:cs="Times New Roman"/>
                <w:sz w:val="24"/>
                <w:szCs w:val="24"/>
              </w:rPr>
              <w:t xml:space="preserve">(pp. 252-259). New York: Association for Computing Machinery. </w:t>
            </w:r>
            <w:hyperlink r:id="rId20" w:history="1">
              <w:r w:rsidRPr="008C67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doi: 10.1145/3629378.3629386</w:t>
              </w:r>
            </w:hyperlink>
            <w:r w:rsidRPr="008C6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CECB5E" w14:textId="24048AF9" w:rsidR="00BD08F5" w:rsidRPr="008945EF" w:rsidRDefault="00D44987" w:rsidP="00D44987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D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C67FB" w:rsidRPr="008C67FB">
              <w:rPr>
                <w:rFonts w:ascii="Times New Roman" w:hAnsi="Times New Roman" w:cs="Times New Roman"/>
                <w:sz w:val="24"/>
                <w:szCs w:val="24"/>
              </w:rPr>
              <w:t xml:space="preserve">Turdalieva, A., &amp; Abdieva, R. (2024). Access to finance in Kyrgyzstan. In 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Proceedings of 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conferen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 of Eurasian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8C67FB" w:rsidRPr="008C6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conomies 2024</w:t>
            </w:r>
            <w:r w:rsidR="008C67FB" w:rsidRPr="008C67FB">
              <w:rPr>
                <w:rFonts w:ascii="Times New Roman" w:hAnsi="Times New Roman" w:cs="Times New Roman"/>
                <w:sz w:val="24"/>
                <w:szCs w:val="24"/>
              </w:rPr>
              <w:t xml:space="preserve"> (pp. 61-64). Bishkek: Eurasian Economists Association. </w:t>
            </w:r>
            <w:hyperlink r:id="rId21" w:history="1">
              <w:r w:rsidR="008C67FB" w:rsidRPr="008C67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doi: 10.36880/C16.02928</w:t>
              </w:r>
            </w:hyperlink>
            <w:r w:rsidR="008C67FB" w:rsidRPr="008C6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444" w:rsidRPr="008945EF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8945EF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r w:rsidR="00581357"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D7" w:rsidRPr="008945EF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4EF250" w14:textId="5DCB9B91" w:rsidR="00D949B8" w:rsidRPr="00D949B8" w:rsidRDefault="00D949B8" w:rsidP="00673C18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Verhoef, P.C., Broekhuizen, T., Bart, Y., Bhattacharya, A., Dong, J.Q., Fabian, N., &amp; Haenlein, M. (2021). Digital transformation: A multidisciplinary reflection and research agenda. </w:t>
            </w:r>
            <w:r w:rsidRPr="00D949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Business Research</w:t>
            </w: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>, 122, 889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949B8">
              <w:rPr>
                <w:rFonts w:ascii="Times New Roman" w:hAnsi="Times New Roman" w:cs="Times New Roman"/>
                <w:sz w:val="24"/>
                <w:szCs w:val="24"/>
              </w:rPr>
              <w:t xml:space="preserve">901. </w:t>
            </w:r>
            <w:hyperlink r:id="rId22" w:history="1">
              <w:r w:rsidRPr="00D949B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10.1016/j.jbusres.2019.09.022</w:t>
              </w:r>
            </w:hyperlink>
            <w:r w:rsidRPr="00D94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5122CA" w14:textId="0302F028" w:rsidR="00673C18" w:rsidRPr="008945EF" w:rsidRDefault="00D949B8" w:rsidP="00673C18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949B8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Mirza, N., Umar, M., Afzal, A., &amp; Firdousi, S.F. (2023). The role of fintech in promoting green finance, and profitability: Evidence from the banking sector in the euro zone. </w:t>
            </w:r>
            <w:r w:rsidRPr="00D949B8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uk-UA"/>
              </w:rPr>
              <w:t>Economic Analysis and Policy</w:t>
            </w:r>
            <w:r w:rsidRPr="00D949B8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, 78, 33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D949B8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40. </w:t>
            </w:r>
            <w:hyperlink r:id="rId23" w:history="1">
              <w:r w:rsidRPr="000E6FA9">
                <w:rPr>
                  <w:rStyle w:val="a6"/>
                  <w:rFonts w:ascii="Times New Roman" w:hAnsi="Times New Roman" w:cs="Times New Roman"/>
                  <w:spacing w:val="-2"/>
                  <w:sz w:val="24"/>
                  <w:szCs w:val="24"/>
                  <w:lang w:val="uk-UA"/>
                </w:rPr>
                <w:t>doi: 10.1016/j.eap.2023.02.001</w:t>
              </w:r>
            </w:hyperlink>
            <w:r w:rsidR="00673C18" w:rsidRPr="008945E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.</w:t>
            </w:r>
          </w:p>
          <w:p w14:paraId="34FE9501" w14:textId="0C3E3E68" w:rsidR="00BC4444" w:rsidRPr="008945EF" w:rsidRDefault="00A12BAE" w:rsidP="00673C18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6FA9"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Kraus, S., Durst, S., Ferreira, J.J., Veiga, P., Kailer, N., &amp; Weinmann, A. (2022). Digital transformation in business and management research: An overview of the current status quo. </w:t>
            </w:r>
            <w:r w:rsidR="000E6FA9" w:rsidRPr="000E6F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Journal of Information Management</w:t>
            </w:r>
            <w:r w:rsidR="000E6FA9" w:rsidRPr="000E6FA9">
              <w:rPr>
                <w:rFonts w:ascii="Times New Roman" w:hAnsi="Times New Roman" w:cs="Times New Roman"/>
                <w:sz w:val="24"/>
                <w:szCs w:val="24"/>
              </w:rPr>
              <w:t>, 63,</w:t>
            </w:r>
            <w:r w:rsidR="000E6FA9">
              <w:rPr>
                <w:rFonts w:ascii="Times New Roman" w:hAnsi="Times New Roman" w:cs="Times New Roman"/>
                <w:sz w:val="24"/>
                <w:szCs w:val="24"/>
              </w:rPr>
              <w:t xml:space="preserve"> article number</w:t>
            </w:r>
            <w:r w:rsidR="000E6FA9"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 102466. </w:t>
            </w:r>
            <w:hyperlink r:id="rId24" w:history="1">
              <w:r w:rsidR="000E6FA9" w:rsidRPr="000E6F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10.1016/j.ijinfomgt.2021.102466</w:t>
              </w:r>
            </w:hyperlink>
            <w:r w:rsidR="00673C18" w:rsidRPr="008945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C4444" w:rsidRPr="008945EF" w14:paraId="0AFC2F53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448E45A4" w:rsidR="00BC4444" w:rsidRPr="008945EF" w:rsidRDefault="00491609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PhD and Doctoral 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3E1A823" w14:textId="190B93BD" w:rsidR="008C67FB" w:rsidRPr="00BA7193" w:rsidRDefault="008C67FB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193">
              <w:rPr>
                <w:rFonts w:ascii="Times New Roman" w:hAnsi="Times New Roman" w:cs="Times New Roman"/>
                <w:sz w:val="24"/>
                <w:szCs w:val="24"/>
              </w:rPr>
              <w:t xml:space="preserve">Kimsanova, B. (2024). </w:t>
            </w:r>
            <w:r w:rsidRPr="00BA71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 an unknown path in an era of change: Economic insights from Kyrgyzstan</w:t>
            </w:r>
            <w:r w:rsidR="00BA7193" w:rsidRPr="00BA7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193">
              <w:rPr>
                <w:rFonts w:ascii="Times New Roman" w:hAnsi="Times New Roman" w:cs="Times New Roman"/>
                <w:sz w:val="24"/>
                <w:szCs w:val="24"/>
              </w:rPr>
              <w:t xml:space="preserve"> (Doctoral thesis, Martin Luther University Halle-Wittenberg, Halle, Germany). </w:t>
            </w:r>
            <w:hyperlink r:id="rId25" w:history="1">
              <w:r w:rsidRPr="00BA719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doi: 10.256</w:t>
              </w:r>
              <w:r w:rsidRPr="00BA719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73/116652</w:t>
              </w:r>
            </w:hyperlink>
            <w:r w:rsidRPr="00BA7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D484ED" w14:textId="6E5E54A1" w:rsidR="00BC4444" w:rsidRPr="008945EF" w:rsidRDefault="000E6FA9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Luo, Y. (2022). </w:t>
            </w:r>
            <w:r w:rsidRPr="000E6F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Industry emergence and the underlying ecosystems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 (Doctoral thesis, University of Cambridge, Cambridge, United Kingdom). </w:t>
            </w:r>
            <w:hyperlink r:id="rId26" w:history="1">
              <w:r w:rsidRPr="000E6F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doi: 10.17863/CAM.96445</w:t>
              </w:r>
            </w:hyperlink>
            <w:r w:rsidRPr="000E6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444" w:rsidRPr="008945EF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8945EF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Doctoral </w:t>
            </w:r>
            <w:r w:rsidR="00B724D7" w:rsidRPr="008945EF"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71943C25" w14:textId="6A8B64E0" w:rsidR="000E6FA9" w:rsidRPr="000E6FA9" w:rsidRDefault="000E6FA9" w:rsidP="00ED1752">
            <w:pPr>
              <w:pStyle w:val="a8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E6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Piosik, J. (2023). </w:t>
            </w:r>
            <w:r w:rsidRPr="000E6F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Essays on entrepreneurial finance</w:t>
            </w:r>
            <w:r w:rsidR="009C4B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</w:t>
            </w:r>
            <w:r w:rsidRPr="000E6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(Doctoral dissertation, Copenhagen Business School, Frederiksberg, Denmark). </w:t>
            </w:r>
            <w:hyperlink r:id="rId27" w:history="1">
              <w:r w:rsidRPr="000E6FA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doi: 10.22439/phd.43.2023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D46096" w14:textId="25130DD4" w:rsidR="00BD08F5" w:rsidRPr="008945EF" w:rsidRDefault="00BA7193" w:rsidP="00ED1752">
            <w:pPr>
              <w:pStyle w:val="a8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71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Chortombaev, U.T. (2020). </w:t>
            </w:r>
            <w:hyperlink r:id="rId28" w:history="1">
              <w:r w:rsidRPr="00E04126">
                <w:rPr>
                  <w:rStyle w:val="a6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</w:rPr>
                <w:t>Economic foundations of the effective use of irrigated lands of the Kyrgyz Republic (theory, methodology, practice)</w:t>
              </w:r>
            </w:hyperlink>
            <w:r w:rsidR="00E04126" w:rsidRPr="00E04126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.</w:t>
            </w:r>
            <w:r w:rsidRPr="00BA71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(Doctoral dissertation, Institute of Economics named after J. Alyshbaev, National Academy of Sciences of the Kyrgyz Republic, Bishkek, Kyrgyzstan</w:t>
            </w:r>
            <w:r w:rsidR="00E04126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)</w:t>
            </w:r>
            <w:r w:rsidRPr="00BA71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BC4444" w:rsidRPr="008945EF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8945EF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  <w:r w:rsidR="00B724D7" w:rsidRPr="008945EF">
              <w:rPr>
                <w:rFonts w:ascii="Times New Roman" w:hAnsi="Times New Roman" w:cs="Times New Roman"/>
                <w:sz w:val="24"/>
                <w:szCs w:val="24"/>
              </w:rPr>
              <w:t>Legislation</w:t>
            </w:r>
          </w:p>
        </w:tc>
        <w:tc>
          <w:tcPr>
            <w:tcW w:w="7840" w:type="dxa"/>
          </w:tcPr>
          <w:p w14:paraId="591CE8C5" w14:textId="6A115E2A" w:rsidR="000E6FA9" w:rsidRPr="009C4BAE" w:rsidRDefault="000E6FA9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AE">
              <w:rPr>
                <w:rFonts w:ascii="Times New Roman" w:hAnsi="Times New Roman" w:cs="Times New Roman"/>
                <w:sz w:val="24"/>
                <w:szCs w:val="24"/>
              </w:rPr>
              <w:t xml:space="preserve">Law of the Kyrgyz Republic No. 154 “On Electronic Commerce”. (2021, December). Retrieved from </w:t>
            </w:r>
            <w:hyperlink r:id="rId29" w:history="1">
              <w:r w:rsidRPr="009C4BA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https://cbd.minjust.gov.kg/4-3122/edition/1263145/ru</w:t>
              </w:r>
            </w:hyperlink>
            <w:r w:rsidRPr="009C4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4D62C" w14:textId="459D68B5" w:rsidR="00E04126" w:rsidRPr="009C4BAE" w:rsidRDefault="00E04126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AE">
              <w:rPr>
                <w:rFonts w:ascii="Times New Roman" w:hAnsi="Times New Roman" w:cs="Times New Roman"/>
                <w:sz w:val="24"/>
                <w:szCs w:val="24"/>
              </w:rPr>
              <w:t xml:space="preserve">Resolution of the Cabinet of Ministers of the Kyrgyz Republic No. 85 “On Approval of the Regulation on the Ministry of Economy and Finance of the </w:t>
            </w:r>
            <w:r w:rsidRPr="009C4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Kyrgyz Republic”. (2021, March). Retrieved from </w:t>
            </w:r>
            <w:hyperlink r:id="rId30" w:history="1">
              <w:r w:rsidRPr="009C4BA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https://cbd.minjust.gov.kg/1581</w:t>
              </w:r>
              <w:r w:rsidRPr="009C4BA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08/edition/1110432/ru</w:t>
              </w:r>
            </w:hyperlink>
            <w:r w:rsidRPr="009C4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D6BF8D4" w14:textId="3690AA84" w:rsidR="00970613" w:rsidRPr="009C4BAE" w:rsidRDefault="009C4BAE" w:rsidP="00970613">
            <w:pPr>
              <w:pStyle w:val="a8"/>
              <w:numPr>
                <w:ilvl w:val="0"/>
                <w:numId w:val="25"/>
              </w:numPr>
              <w:spacing w:after="80"/>
              <w:ind w:left="317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AE">
              <w:rPr>
                <w:rFonts w:ascii="Times New Roman" w:hAnsi="Times New Roman" w:cs="Times New Roman"/>
                <w:sz w:val="24"/>
                <w:szCs w:val="24"/>
              </w:rPr>
              <w:t xml:space="preserve">Decree of the President of the Kyrgyz Republic No. 178 “On the National Development Programme of the Kyrgyz Republic until 2030”. (2025, June). Retrieved from </w:t>
            </w:r>
            <w:hyperlink r:id="rId31" w:history="1">
              <w:r w:rsidRPr="009C4BA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https://cbd.minjust.gov.kg/53-383/edition/32963/</w:t>
              </w:r>
              <w:r w:rsidRPr="009C4BA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9C4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C4444" w:rsidRPr="00A12BAE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8945EF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Webpage</w:t>
            </w:r>
          </w:p>
        </w:tc>
        <w:tc>
          <w:tcPr>
            <w:tcW w:w="7840" w:type="dxa"/>
          </w:tcPr>
          <w:p w14:paraId="6DAFF2CE" w14:textId="025D0168" w:rsidR="000E6FA9" w:rsidRDefault="000E6FA9" w:rsidP="00D44E13">
            <w:pPr>
              <w:pStyle w:val="a8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World Bank. (2025). </w:t>
            </w:r>
            <w:r w:rsidRPr="000E6F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Digital economy</w:t>
            </w:r>
            <w:r w:rsidRPr="000E6FA9">
              <w:rPr>
                <w:rFonts w:ascii="Times New Roman" w:hAnsi="Times New Roman" w:cs="Times New Roman"/>
                <w:sz w:val="24"/>
                <w:szCs w:val="24"/>
              </w:rPr>
              <w:t xml:space="preserve">. Retrieved from </w:t>
            </w:r>
            <w:hyperlink r:id="rId32" w:history="1">
              <w:r w:rsidRPr="001A2A8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https://www.worldbank.org/en/topic/digital/brief/digital-economy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3516B" w14:textId="7B358BE4" w:rsidR="00970613" w:rsidRPr="008945EF" w:rsidRDefault="008F58C3" w:rsidP="00D44E13">
            <w:pPr>
              <w:pStyle w:val="a8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8C3">
              <w:rPr>
                <w:rFonts w:ascii="Times New Roman" w:hAnsi="Times New Roman" w:cs="Times New Roman"/>
                <w:sz w:val="24"/>
                <w:szCs w:val="24"/>
              </w:rPr>
              <w:t xml:space="preserve">National Bank of the Kyrgyz Republic. (2025). </w:t>
            </w:r>
            <w:r w:rsidRPr="008F5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Digital financial technologies (FinTech)</w:t>
            </w:r>
            <w:r w:rsidRPr="008F58C3">
              <w:rPr>
                <w:rFonts w:ascii="Times New Roman" w:hAnsi="Times New Roman" w:cs="Times New Roman"/>
                <w:sz w:val="24"/>
                <w:szCs w:val="24"/>
              </w:rPr>
              <w:t xml:space="preserve">. Retrieved from </w:t>
            </w:r>
            <w:hyperlink r:id="rId33" w:history="1">
              <w:r w:rsidRPr="001A2A8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https://www.nbkr.kg/index.jsp?lang=ENG</w:t>
              </w:r>
            </w:hyperlink>
            <w:r w:rsidRPr="008F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7BF0C4F" w14:textId="77777777" w:rsidR="0092712B" w:rsidRPr="001E1011" w:rsidRDefault="0092712B" w:rsidP="00B724D7">
      <w:pPr>
        <w:rPr>
          <w:rFonts w:ascii="Times New Roman" w:hAnsi="Times New Roman" w:cs="Times New Roman"/>
          <w:sz w:val="24"/>
          <w:szCs w:val="24"/>
        </w:rPr>
      </w:pPr>
    </w:p>
    <w:sectPr w:rsidR="0092712B" w:rsidRPr="001E1011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FF2E" w14:textId="77777777" w:rsidR="00D61345" w:rsidRDefault="00D61345" w:rsidP="0092712B">
      <w:pPr>
        <w:spacing w:after="0" w:line="240" w:lineRule="auto"/>
      </w:pPr>
      <w:r>
        <w:separator/>
      </w:r>
    </w:p>
  </w:endnote>
  <w:endnote w:type="continuationSeparator" w:id="0">
    <w:p w14:paraId="6EC1D193" w14:textId="77777777" w:rsidR="00D61345" w:rsidRDefault="00D61345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CFD1" w14:textId="77777777" w:rsidR="00D61345" w:rsidRDefault="00D61345" w:rsidP="0092712B">
      <w:pPr>
        <w:spacing w:after="0" w:line="240" w:lineRule="auto"/>
      </w:pPr>
      <w:r>
        <w:separator/>
      </w:r>
    </w:p>
  </w:footnote>
  <w:footnote w:type="continuationSeparator" w:id="0">
    <w:p w14:paraId="79C06673" w14:textId="77777777" w:rsidR="00D61345" w:rsidRDefault="00D61345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0A25"/>
    <w:multiLevelType w:val="hybridMultilevel"/>
    <w:tmpl w:val="1CB235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2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0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7433"/>
    <w:multiLevelType w:val="hybridMultilevel"/>
    <w:tmpl w:val="4C9A3034"/>
    <w:lvl w:ilvl="0" w:tplc="FFFFFFFF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4" w:hanging="360"/>
      </w:pPr>
    </w:lvl>
    <w:lvl w:ilvl="2" w:tplc="FFFFFFFF" w:tentative="1">
      <w:start w:val="1"/>
      <w:numFmt w:val="lowerRoman"/>
      <w:lvlText w:val="%3."/>
      <w:lvlJc w:val="right"/>
      <w:pPr>
        <w:ind w:left="2454" w:hanging="180"/>
      </w:pPr>
    </w:lvl>
    <w:lvl w:ilvl="3" w:tplc="FFFFFFFF" w:tentative="1">
      <w:start w:val="1"/>
      <w:numFmt w:val="decimal"/>
      <w:lvlText w:val="%4."/>
      <w:lvlJc w:val="left"/>
      <w:pPr>
        <w:ind w:left="3174" w:hanging="360"/>
      </w:pPr>
    </w:lvl>
    <w:lvl w:ilvl="4" w:tplc="FFFFFFFF" w:tentative="1">
      <w:start w:val="1"/>
      <w:numFmt w:val="lowerLetter"/>
      <w:lvlText w:val="%5."/>
      <w:lvlJc w:val="left"/>
      <w:pPr>
        <w:ind w:left="3894" w:hanging="360"/>
      </w:pPr>
    </w:lvl>
    <w:lvl w:ilvl="5" w:tplc="FFFFFFFF" w:tentative="1">
      <w:start w:val="1"/>
      <w:numFmt w:val="lowerRoman"/>
      <w:lvlText w:val="%6."/>
      <w:lvlJc w:val="right"/>
      <w:pPr>
        <w:ind w:left="4614" w:hanging="180"/>
      </w:pPr>
    </w:lvl>
    <w:lvl w:ilvl="6" w:tplc="FFFFFFFF" w:tentative="1">
      <w:start w:val="1"/>
      <w:numFmt w:val="decimal"/>
      <w:lvlText w:val="%7."/>
      <w:lvlJc w:val="left"/>
      <w:pPr>
        <w:ind w:left="5334" w:hanging="360"/>
      </w:pPr>
    </w:lvl>
    <w:lvl w:ilvl="7" w:tplc="FFFFFFFF" w:tentative="1">
      <w:start w:val="1"/>
      <w:numFmt w:val="lowerLetter"/>
      <w:lvlText w:val="%8."/>
      <w:lvlJc w:val="left"/>
      <w:pPr>
        <w:ind w:left="6054" w:hanging="360"/>
      </w:pPr>
    </w:lvl>
    <w:lvl w:ilvl="8" w:tplc="FFFFFFFF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3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13"/>
  </w:num>
  <w:num w:numId="5">
    <w:abstractNumId w:val="2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0"/>
  </w:num>
  <w:num w:numId="12">
    <w:abstractNumId w:val="20"/>
  </w:num>
  <w:num w:numId="13">
    <w:abstractNumId w:val="5"/>
  </w:num>
  <w:num w:numId="14">
    <w:abstractNumId w:val="23"/>
  </w:num>
  <w:num w:numId="15">
    <w:abstractNumId w:val="1"/>
  </w:num>
  <w:num w:numId="16">
    <w:abstractNumId w:val="12"/>
  </w:num>
  <w:num w:numId="17">
    <w:abstractNumId w:val="14"/>
  </w:num>
  <w:num w:numId="18">
    <w:abstractNumId w:val="6"/>
  </w:num>
  <w:num w:numId="19">
    <w:abstractNumId w:val="15"/>
  </w:num>
  <w:num w:numId="20">
    <w:abstractNumId w:val="3"/>
  </w:num>
  <w:num w:numId="21">
    <w:abstractNumId w:val="24"/>
  </w:num>
  <w:num w:numId="22">
    <w:abstractNumId w:val="11"/>
  </w:num>
  <w:num w:numId="23">
    <w:abstractNumId w:val="4"/>
  </w:num>
  <w:num w:numId="24">
    <w:abstractNumId w:val="2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162D0"/>
    <w:rsid w:val="00045389"/>
    <w:rsid w:val="00050FC5"/>
    <w:rsid w:val="000551ED"/>
    <w:rsid w:val="0005754F"/>
    <w:rsid w:val="000647C3"/>
    <w:rsid w:val="000A7CE8"/>
    <w:rsid w:val="000B1FE4"/>
    <w:rsid w:val="000B40FC"/>
    <w:rsid w:val="000E2E3B"/>
    <w:rsid w:val="000E6FA9"/>
    <w:rsid w:val="000F3F14"/>
    <w:rsid w:val="0010733A"/>
    <w:rsid w:val="00125241"/>
    <w:rsid w:val="0014371D"/>
    <w:rsid w:val="00143E3E"/>
    <w:rsid w:val="00153CB4"/>
    <w:rsid w:val="00161312"/>
    <w:rsid w:val="00171606"/>
    <w:rsid w:val="00172975"/>
    <w:rsid w:val="00177B58"/>
    <w:rsid w:val="001B0449"/>
    <w:rsid w:val="001B29ED"/>
    <w:rsid w:val="001D5C0D"/>
    <w:rsid w:val="001E1011"/>
    <w:rsid w:val="0022472F"/>
    <w:rsid w:val="00226780"/>
    <w:rsid w:val="00240D89"/>
    <w:rsid w:val="0024116C"/>
    <w:rsid w:val="00287361"/>
    <w:rsid w:val="00287D84"/>
    <w:rsid w:val="002B2985"/>
    <w:rsid w:val="002B5743"/>
    <w:rsid w:val="002C4990"/>
    <w:rsid w:val="002E530E"/>
    <w:rsid w:val="00313EBF"/>
    <w:rsid w:val="00321711"/>
    <w:rsid w:val="00342177"/>
    <w:rsid w:val="003473FC"/>
    <w:rsid w:val="003656C7"/>
    <w:rsid w:val="003827AC"/>
    <w:rsid w:val="00396CD0"/>
    <w:rsid w:val="003A7DE7"/>
    <w:rsid w:val="003D4AD4"/>
    <w:rsid w:val="0040477A"/>
    <w:rsid w:val="00413C24"/>
    <w:rsid w:val="00474A12"/>
    <w:rsid w:val="004761BA"/>
    <w:rsid w:val="0048568B"/>
    <w:rsid w:val="00487457"/>
    <w:rsid w:val="004910A9"/>
    <w:rsid w:val="00491609"/>
    <w:rsid w:val="004956D3"/>
    <w:rsid w:val="00497263"/>
    <w:rsid w:val="004E7F7F"/>
    <w:rsid w:val="004F3ADF"/>
    <w:rsid w:val="00515786"/>
    <w:rsid w:val="00553A31"/>
    <w:rsid w:val="00571C06"/>
    <w:rsid w:val="00577318"/>
    <w:rsid w:val="00581357"/>
    <w:rsid w:val="00595F00"/>
    <w:rsid w:val="005A25AD"/>
    <w:rsid w:val="005E3126"/>
    <w:rsid w:val="005F60BE"/>
    <w:rsid w:val="006309C1"/>
    <w:rsid w:val="00643F13"/>
    <w:rsid w:val="00673C18"/>
    <w:rsid w:val="00693E4D"/>
    <w:rsid w:val="00694BBD"/>
    <w:rsid w:val="006A4118"/>
    <w:rsid w:val="006A755D"/>
    <w:rsid w:val="006D116F"/>
    <w:rsid w:val="0074675A"/>
    <w:rsid w:val="00784F90"/>
    <w:rsid w:val="00787AFB"/>
    <w:rsid w:val="00787C7A"/>
    <w:rsid w:val="007A4EDE"/>
    <w:rsid w:val="007B3643"/>
    <w:rsid w:val="007D13B1"/>
    <w:rsid w:val="008079CB"/>
    <w:rsid w:val="00815953"/>
    <w:rsid w:val="0085611E"/>
    <w:rsid w:val="00874434"/>
    <w:rsid w:val="008945EF"/>
    <w:rsid w:val="0089770F"/>
    <w:rsid w:val="008A1A39"/>
    <w:rsid w:val="008A4702"/>
    <w:rsid w:val="008C2356"/>
    <w:rsid w:val="008C456F"/>
    <w:rsid w:val="008C67FB"/>
    <w:rsid w:val="008F58C3"/>
    <w:rsid w:val="00901AF1"/>
    <w:rsid w:val="00902868"/>
    <w:rsid w:val="0090774A"/>
    <w:rsid w:val="009137F3"/>
    <w:rsid w:val="00916FD1"/>
    <w:rsid w:val="00925D8A"/>
    <w:rsid w:val="0092712B"/>
    <w:rsid w:val="00970613"/>
    <w:rsid w:val="00995D76"/>
    <w:rsid w:val="00996AD8"/>
    <w:rsid w:val="009C4BAE"/>
    <w:rsid w:val="009D4E13"/>
    <w:rsid w:val="00A1050E"/>
    <w:rsid w:val="00A12BAE"/>
    <w:rsid w:val="00A17F9E"/>
    <w:rsid w:val="00A230DE"/>
    <w:rsid w:val="00A24329"/>
    <w:rsid w:val="00A27624"/>
    <w:rsid w:val="00A350CB"/>
    <w:rsid w:val="00A5467D"/>
    <w:rsid w:val="00A7435C"/>
    <w:rsid w:val="00AD233F"/>
    <w:rsid w:val="00AD5908"/>
    <w:rsid w:val="00AD7390"/>
    <w:rsid w:val="00AF2791"/>
    <w:rsid w:val="00B05209"/>
    <w:rsid w:val="00B05888"/>
    <w:rsid w:val="00B174D0"/>
    <w:rsid w:val="00B34CD0"/>
    <w:rsid w:val="00B64580"/>
    <w:rsid w:val="00B724D7"/>
    <w:rsid w:val="00B7270E"/>
    <w:rsid w:val="00BA0570"/>
    <w:rsid w:val="00BA7193"/>
    <w:rsid w:val="00BB66A1"/>
    <w:rsid w:val="00BC4444"/>
    <w:rsid w:val="00BD08F5"/>
    <w:rsid w:val="00BE6CFE"/>
    <w:rsid w:val="00C048A2"/>
    <w:rsid w:val="00C1757B"/>
    <w:rsid w:val="00C26B85"/>
    <w:rsid w:val="00C402EE"/>
    <w:rsid w:val="00C46535"/>
    <w:rsid w:val="00C956FA"/>
    <w:rsid w:val="00CA7551"/>
    <w:rsid w:val="00CC482E"/>
    <w:rsid w:val="00CC4A96"/>
    <w:rsid w:val="00CD15DD"/>
    <w:rsid w:val="00CD4BDA"/>
    <w:rsid w:val="00CE3706"/>
    <w:rsid w:val="00CE4C9F"/>
    <w:rsid w:val="00CE730F"/>
    <w:rsid w:val="00CF43AA"/>
    <w:rsid w:val="00D33217"/>
    <w:rsid w:val="00D41CB9"/>
    <w:rsid w:val="00D44987"/>
    <w:rsid w:val="00D44E13"/>
    <w:rsid w:val="00D517E0"/>
    <w:rsid w:val="00D61345"/>
    <w:rsid w:val="00D7687B"/>
    <w:rsid w:val="00D857E4"/>
    <w:rsid w:val="00D949B8"/>
    <w:rsid w:val="00D96B04"/>
    <w:rsid w:val="00DC12A2"/>
    <w:rsid w:val="00DC24C2"/>
    <w:rsid w:val="00DD6FA4"/>
    <w:rsid w:val="00DE67D2"/>
    <w:rsid w:val="00DF0E16"/>
    <w:rsid w:val="00DF297D"/>
    <w:rsid w:val="00E0004D"/>
    <w:rsid w:val="00E04126"/>
    <w:rsid w:val="00E127A4"/>
    <w:rsid w:val="00E17A31"/>
    <w:rsid w:val="00E21818"/>
    <w:rsid w:val="00E274AA"/>
    <w:rsid w:val="00E33CBC"/>
    <w:rsid w:val="00E33E9D"/>
    <w:rsid w:val="00E658F7"/>
    <w:rsid w:val="00E878C2"/>
    <w:rsid w:val="00EA2446"/>
    <w:rsid w:val="00EC18FC"/>
    <w:rsid w:val="00ED1752"/>
    <w:rsid w:val="00ED324E"/>
    <w:rsid w:val="00EF0F7B"/>
    <w:rsid w:val="00EF7936"/>
    <w:rsid w:val="00F20DD3"/>
    <w:rsid w:val="00F401A3"/>
    <w:rsid w:val="00F54449"/>
    <w:rsid w:val="00F64430"/>
    <w:rsid w:val="00F71C18"/>
    <w:rsid w:val="00F85AEC"/>
    <w:rsid w:val="00FB3A48"/>
    <w:rsid w:val="00FC1083"/>
    <w:rsid w:val="00FC1D88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Unresolved Mention"/>
    <w:basedOn w:val="a0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D949B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949B8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D949B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949B8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D949B8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BA71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lib.krsu.kg/uploads/files/public/12287.pdf/en/info" TargetMode="External"/><Relationship Id="rId18" Type="http://schemas.openxmlformats.org/officeDocument/2006/relationships/hyperlink" Target="https://doi.org/10.1016/S1574-0684(05)01006-3" TargetMode="External"/><Relationship Id="rId26" Type="http://schemas.openxmlformats.org/officeDocument/2006/relationships/hyperlink" Target="https://www.repository.cam.ac.uk/items/71d329c5-a1b2-44b0-b8ce-d9d83c2aeda6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ngress.avekon.org/?p=/conf/16/paperdetail&amp;id=2928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pearson.com/en-us/subject-catalog/p/strategic-management-and-business-policy-globalization-innovation-and-sustainability/P200000009870/9780137964109?srsltid=AfmBOoqkQdMGAFBWP-hbk0f1zKKfnj40JqdWqK2IBDp8d4KmQzWQqSvi" TargetMode="External"/><Relationship Id="rId17" Type="http://schemas.openxmlformats.org/officeDocument/2006/relationships/hyperlink" Target="https://press.uchicago.edu/ucp/books/series/MFEDUS.html" TargetMode="External"/><Relationship Id="rId25" Type="http://schemas.openxmlformats.org/officeDocument/2006/relationships/hyperlink" Target="http://dx.doi.org/10.25673/116652" TargetMode="External"/><Relationship Id="rId33" Type="http://schemas.openxmlformats.org/officeDocument/2006/relationships/hyperlink" Target="https://www.nbkr.kg/index.jsp?lang=E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nk.springer.com/book/10.1007/978-3-031-07769-2" TargetMode="External"/><Relationship Id="rId20" Type="http://schemas.openxmlformats.org/officeDocument/2006/relationships/hyperlink" Target="https://doi.org/10.1145/3629378.3629386" TargetMode="External"/><Relationship Id="rId29" Type="http://schemas.openxmlformats.org/officeDocument/2006/relationships/hyperlink" Target="https://cbd.minjust.gov.kg/4-3122/edition/1263145/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utledge.com/Regulating-Open-Banking-Comparative-Analysis-of-the-EU-the-UK-and-Taiwan/Tsai-Peng/p/book/9780367647964" TargetMode="External"/><Relationship Id="rId24" Type="http://schemas.openxmlformats.org/officeDocument/2006/relationships/hyperlink" Target="https://iris.landsbokasafn.is/en/publications/digital-transformation-in-business-and-management-research-an-ove/" TargetMode="External"/><Relationship Id="rId32" Type="http://schemas.openxmlformats.org/officeDocument/2006/relationships/hyperlink" Target="https://www.worldbank.org/en/topic/digital/brief/digital-econo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mbridge.org/core/books/abs/cambridge-handbook-of-eu-sustainable-finance/cambridge-handbook-of-eu-sustainable-finance/19864693045643E48883F61F4B9558CC" TargetMode="External"/><Relationship Id="rId23" Type="http://schemas.openxmlformats.org/officeDocument/2006/relationships/hyperlink" Target="https://www.sciencedirect.com/science/article/abs/pii/S0313592623000127" TargetMode="External"/><Relationship Id="rId28" Type="http://schemas.openxmlformats.org/officeDocument/2006/relationships/hyperlink" Target="http://cslnaskr.krena.kg/collections/uploads/%D0%90%D0%B2%D1%82%D0%BE%D1%80%D0%B5%D1%84%D0%B5%D1%80%D0%B0%D1%82_%D0%BD%D0%B0_%D1%80%D1%83%D1%81%D1%81%D0%BA%D0%BE%D0%BC.pdf" TargetMode="External"/><Relationship Id="rId10" Type="http://schemas.openxmlformats.org/officeDocument/2006/relationships/hyperlink" Target="https://yalebooks.yale.edu/book/9780300227277/how-to-make-an-entrepreneurial-state/" TargetMode="External"/><Relationship Id="rId19" Type="http://schemas.openxmlformats.org/officeDocument/2006/relationships/hyperlink" Target="https://doi.org/10.1007/978-3-032-12872-0_5" TargetMode="External"/><Relationship Id="rId31" Type="http://schemas.openxmlformats.org/officeDocument/2006/relationships/hyperlink" Target="https://cbd.minjust.gov.kg/53-383/edition/32963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mbridge.org/core/books/abs/digital-entrepreneurship/digital-entrepreneurship-and-innovation/6AD09BF22FB350E2247DA1EB5652C0BB" TargetMode="External"/><Relationship Id="rId14" Type="http://schemas.openxmlformats.org/officeDocument/2006/relationships/hyperlink" Target="https://www.routledge.com/Digital-Transformation-Management-Challenges-and-Futures-in-the-Asian-Digital-Economy/Almunawar-Islam-OrdonezdePablos/p/book/9781032124360" TargetMode="External"/><Relationship Id="rId22" Type="http://schemas.openxmlformats.org/officeDocument/2006/relationships/hyperlink" Target="https://ideas.repec.org/a/eee/jbrese/v122y2021icp889-901.html" TargetMode="External"/><Relationship Id="rId27" Type="http://schemas.openxmlformats.org/officeDocument/2006/relationships/hyperlink" Target="https://research.cbs.dk/en/publications/essays-on-entrepreneurial-finance/" TargetMode="External"/><Relationship Id="rId30" Type="http://schemas.openxmlformats.org/officeDocument/2006/relationships/hyperlink" Target="https://cbd.minjust.gov.kg/158108/edition/1110432/ru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ink.springer.com/book/10.1007/978-3-030-83632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5473</Words>
  <Characters>3120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Рецензент</cp:lastModifiedBy>
  <cp:revision>5</cp:revision>
  <dcterms:created xsi:type="dcterms:W3CDTF">2024-06-14T12:39:00Z</dcterms:created>
  <dcterms:modified xsi:type="dcterms:W3CDTF">2026-08-20T08:28:00Z</dcterms:modified>
</cp:coreProperties>
</file>